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FFB" w:rsidRDefault="008F2FFB">
      <w:pPr>
        <w:rPr>
          <w:rFonts w:ascii="Montserrat" w:hAnsi="Montserrat"/>
          <w:color w:val="000000"/>
          <w:sz w:val="30"/>
          <w:szCs w:val="30"/>
          <w:shd w:val="clear" w:color="auto" w:fill="FFFFFF"/>
        </w:rPr>
      </w:pPr>
      <w:r w:rsidRPr="008F2FFB">
        <w:rPr>
          <w:rFonts w:ascii="Montserrat" w:hAnsi="Montserrat"/>
          <w:noProof/>
          <w:color w:val="000000"/>
          <w:sz w:val="30"/>
          <w:szCs w:val="30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1F2BA43A" wp14:editId="6848164A">
            <wp:simplePos x="0" y="0"/>
            <wp:positionH relativeFrom="column">
              <wp:posOffset>-131445</wp:posOffset>
            </wp:positionH>
            <wp:positionV relativeFrom="paragraph">
              <wp:posOffset>6136005</wp:posOffset>
            </wp:positionV>
            <wp:extent cx="4029075" cy="3822700"/>
            <wp:effectExtent l="0" t="0" r="9525" b="6350"/>
            <wp:wrapTight wrapText="bothSides">
              <wp:wrapPolygon edited="0">
                <wp:start x="0" y="0"/>
                <wp:lineTo x="0" y="21528"/>
                <wp:lineTo x="21549" y="21528"/>
                <wp:lineTo x="21549" y="0"/>
                <wp:lineTo x="0" y="0"/>
              </wp:wrapPolygon>
            </wp:wrapTight>
            <wp:docPr id="2" name="Рисунок 2" descr="C:\Users\Fedchenko\Desktop\Zh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edchenko\Desktop\ZhD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FF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74CEEFE" wp14:editId="0D796895">
            <wp:simplePos x="0" y="0"/>
            <wp:positionH relativeFrom="column">
              <wp:posOffset>3421380</wp:posOffset>
            </wp:positionH>
            <wp:positionV relativeFrom="paragraph">
              <wp:posOffset>1905</wp:posOffset>
            </wp:positionV>
            <wp:extent cx="3419475" cy="3286125"/>
            <wp:effectExtent l="0" t="0" r="9525" b="9525"/>
            <wp:wrapTight wrapText="bothSides">
              <wp:wrapPolygon edited="0">
                <wp:start x="0" y="0"/>
                <wp:lineTo x="0" y="21537"/>
                <wp:lineTo x="21540" y="21537"/>
                <wp:lineTo x="21540" y="0"/>
                <wp:lineTo x="0" y="0"/>
              </wp:wrapPolygon>
            </wp:wrapTight>
            <wp:docPr id="1" name="Рисунок 1" descr="C:\Users\Fedchenko\Desktop\Zh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dchenko\Desktop\ZhD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3"/>
          <w:rFonts w:ascii="Montserrat" w:hAnsi="Montserrat"/>
          <w:color w:val="E74C3C"/>
          <w:sz w:val="30"/>
          <w:szCs w:val="30"/>
          <w:shd w:val="clear" w:color="auto" w:fill="FFFFFF"/>
        </w:rPr>
        <w:t xml:space="preserve">        </w:t>
      </w:r>
      <w:bookmarkStart w:id="0" w:name="_GoBack"/>
      <w:r>
        <w:rPr>
          <w:rStyle w:val="a3"/>
          <w:rFonts w:ascii="Montserrat" w:hAnsi="Montserrat"/>
          <w:color w:val="E74C3C"/>
          <w:sz w:val="30"/>
          <w:szCs w:val="30"/>
          <w:shd w:val="clear" w:color="auto" w:fill="FFFFFF"/>
        </w:rPr>
        <w:t>На железной дороге запрещено: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1. Ходить по железнодорожным путям на станциях и перегонах. Не рискуйте своей жизнью!</w:t>
      </w:r>
      <w:r>
        <w:rPr>
          <w:rFonts w:ascii="Montserrat" w:hAnsi="Montserrat"/>
          <w:color w:val="000000"/>
          <w:sz w:val="30"/>
          <w:szCs w:val="30"/>
        </w:rPr>
        <w:t xml:space="preserve"> 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Железнодорожная колея – не место для прогулок!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2. Переходить и перебегать через железнодорожные пути перед близко идущим поездом,</w:t>
      </w:r>
      <w:r>
        <w:rPr>
          <w:rFonts w:ascii="Montserrat" w:hAnsi="Montserrat"/>
          <w:color w:val="000000"/>
          <w:sz w:val="30"/>
          <w:szCs w:val="30"/>
        </w:rPr>
        <w:t xml:space="preserve"> 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если расстояние до него менее 400 метров.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3. Переходить через путь сразу же после прохода поезда одного направления, не убедившись</w:t>
      </w:r>
      <w:r>
        <w:rPr>
          <w:rFonts w:ascii="Montserrat" w:hAnsi="Montserrat"/>
          <w:color w:val="000000"/>
          <w:sz w:val="30"/>
          <w:szCs w:val="30"/>
        </w:rPr>
        <w:t xml:space="preserve"> 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в отсутствии следования поезда встречного направления.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4. На станциях и перегонах подлезать под вагоны и перелезать через автосцепки для прохода</w:t>
      </w:r>
      <w:r>
        <w:rPr>
          <w:rFonts w:ascii="Montserrat" w:hAnsi="Montserrat"/>
          <w:color w:val="000000"/>
          <w:sz w:val="30"/>
          <w:szCs w:val="30"/>
        </w:rPr>
        <w:t xml:space="preserve"> 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через путь.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5. Проходить вдоль, железнодорожного пути ближе 5 метров от крайнего рельса.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6. Проходить по железнодорожным мостам и тоннелям, не оборудованным дорожками для</w:t>
      </w:r>
      <w:r>
        <w:rPr>
          <w:rFonts w:ascii="Montserrat" w:hAnsi="Montserrat"/>
          <w:color w:val="000000"/>
          <w:sz w:val="30"/>
          <w:szCs w:val="30"/>
        </w:rPr>
        <w:t xml:space="preserve"> 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прохода пешеходов.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7. Стоять на подножках и переходных площадках, открывать двери вагонов на ходу поезда,</w:t>
      </w:r>
      <w:r>
        <w:rPr>
          <w:rFonts w:ascii="Montserrat" w:hAnsi="Montserrat"/>
          <w:color w:val="000000"/>
          <w:sz w:val="30"/>
          <w:szCs w:val="30"/>
        </w:rPr>
        <w:t xml:space="preserve"> 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задерживать открытие и закрытие автоматических дверей пригородных поездов.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8. Проезжать в поездах в нетрезвом состоянии.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9. Оставлять детей без присмотра на посадочных платформах и в вагонах.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10. Выходить из вагона на междупутье и стоять там при проходе встречного поезда.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11. Прыгать с платформы на железнодорожные пути.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12. Устраивать на платформе различные подвижные игры.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курения местах в поездах местного и дальнего сообщения.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1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3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. Бежать по платформе рядом с вагоном прибывающего или уходящего поезда, а также</w:t>
      </w:r>
      <w:r>
        <w:rPr>
          <w:rFonts w:ascii="Montserrat" w:hAnsi="Montserrat"/>
          <w:color w:val="000000"/>
          <w:sz w:val="30"/>
          <w:szCs w:val="30"/>
        </w:rPr>
        <w:t xml:space="preserve"> 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находиться ближе двух метров от края платформы во время прохождения поезда без</w:t>
      </w:r>
      <w:r>
        <w:rPr>
          <w:rFonts w:ascii="Montserrat" w:hAnsi="Montserrat"/>
          <w:color w:val="000000"/>
          <w:sz w:val="30"/>
          <w:szCs w:val="30"/>
        </w:rPr>
        <w:t xml:space="preserve"> 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остановки.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1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4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. На железной дороге также запрещено наложение на рельсы посторонних предметов,</w:t>
      </w:r>
      <w:r>
        <w:rPr>
          <w:rFonts w:ascii="Montserrat" w:hAnsi="Montserrat"/>
          <w:color w:val="000000"/>
          <w:sz w:val="30"/>
          <w:szCs w:val="30"/>
        </w:rPr>
        <w:t xml:space="preserve"> 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закидывание поездов камнями и другие противопр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авные действия.</w:t>
      </w:r>
      <w:bookmarkEnd w:id="0"/>
    </w:p>
    <w:sectPr w:rsidR="008F2FFB" w:rsidSect="008F2FF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FFB"/>
    <w:rsid w:val="008F2FFB"/>
    <w:rsid w:val="00BA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9E09F"/>
  <w15:chartTrackingRefBased/>
  <w15:docId w15:val="{6F38829C-C79E-4135-8AA2-F6D9770B0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2F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232</Words>
  <Characters>1326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Fedchenko</dc:creator>
  <cp:keywords/>
  <dc:description/>
  <cp:lastModifiedBy>Fedchenko</cp:lastModifiedBy>
  <cp:revision>1</cp:revision>
  <dcterms:created xsi:type="dcterms:W3CDTF">2026-05-17T07:51:00Z</dcterms:created>
  <dcterms:modified xsi:type="dcterms:W3CDTF">2026-05-17T07:59:00Z</dcterms:modified>
</cp:coreProperties>
</file>